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1F30" w14:textId="77777777" w:rsidR="00117A4E" w:rsidRPr="00BC7959" w:rsidRDefault="00117A4E" w:rsidP="00117A4E">
      <w:pPr>
        <w:pStyle w:val="PlainText"/>
        <w:rPr>
          <w:rFonts w:asciiTheme="majorHAnsi" w:hAnsiTheme="majorHAnsi" w:cstheme="majorHAnsi"/>
          <w:b/>
          <w:bCs/>
        </w:rPr>
      </w:pPr>
      <w:r w:rsidRPr="00BC7959">
        <w:rPr>
          <w:rFonts w:asciiTheme="majorHAnsi" w:hAnsiTheme="majorHAnsi" w:cstheme="majorHAnsi"/>
          <w:b/>
          <w:bCs/>
        </w:rPr>
        <w:t xml:space="preserve">Unit - Review health and safety procedures in the workplace </w:t>
      </w:r>
    </w:p>
    <w:p w14:paraId="263A200C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1EEC3B43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Know how to review health and safety procedures in workplaces.</w:t>
      </w:r>
    </w:p>
    <w:p w14:paraId="67AA3714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080FEDE2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1 Explain the employers and employees legal and moral responsibilities.</w:t>
      </w:r>
    </w:p>
    <w:p w14:paraId="6625B4FE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17A4E" w:rsidRPr="000C38B8" w14:paraId="1498BCAE" w14:textId="77777777" w:rsidTr="00174A6A">
        <w:tc>
          <w:tcPr>
            <w:tcW w:w="5000" w:type="pct"/>
          </w:tcPr>
          <w:p w14:paraId="4F9D4F76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  <w:p w14:paraId="60FE3DE1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428B0DD1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6B9DE403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2 Explain own responsibilities for health and safety as defined by</w:t>
      </w:r>
    </w:p>
    <w:p w14:paraId="2341462C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1A2DBBDC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a) specific legislation covering own job role</w:t>
      </w:r>
    </w:p>
    <w:p w14:paraId="678CB166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17A4E" w:rsidRPr="000C38B8" w14:paraId="33221DD8" w14:textId="77777777" w:rsidTr="00174A6A">
        <w:tc>
          <w:tcPr>
            <w:tcW w:w="5000" w:type="pct"/>
          </w:tcPr>
          <w:p w14:paraId="1B7E8507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  <w:p w14:paraId="5FC21164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3EDFAC41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25E009B7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b) the structure of the organisation</w:t>
      </w:r>
    </w:p>
    <w:p w14:paraId="1EE16BA1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17A4E" w:rsidRPr="000C38B8" w14:paraId="5EEA7E6E" w14:textId="77777777" w:rsidTr="00174A6A">
        <w:tc>
          <w:tcPr>
            <w:tcW w:w="5000" w:type="pct"/>
          </w:tcPr>
          <w:p w14:paraId="48EAB12A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  <w:p w14:paraId="6E9B8281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65012DA2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79407A5D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c) people responsible for health and safety in the workplace under review</w:t>
      </w:r>
    </w:p>
    <w:p w14:paraId="39A32BCF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43D47EF0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17A4E" w:rsidRPr="000C38B8" w14:paraId="2D9D443B" w14:textId="77777777" w:rsidTr="00174A6A">
        <w:tc>
          <w:tcPr>
            <w:tcW w:w="5000" w:type="pct"/>
          </w:tcPr>
          <w:p w14:paraId="4A1695C1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  <w:p w14:paraId="5F7BDB69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054F534B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4F3B1F24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d) how to select and use personal protective equipment.</w:t>
      </w:r>
    </w:p>
    <w:p w14:paraId="2A267914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17A4E" w:rsidRPr="000C38B8" w14:paraId="51F16543" w14:textId="77777777" w:rsidTr="00174A6A">
        <w:tc>
          <w:tcPr>
            <w:tcW w:w="5000" w:type="pct"/>
          </w:tcPr>
          <w:p w14:paraId="20FFB54E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  <w:p w14:paraId="0CDB3E4A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34C6A703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4401F89A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 xml:space="preserve">e) what </w:t>
      </w:r>
      <w:proofErr w:type="gramStart"/>
      <w:r w:rsidRPr="000C38B8">
        <w:rPr>
          <w:rFonts w:asciiTheme="majorHAnsi" w:hAnsiTheme="majorHAnsi" w:cstheme="majorHAnsi"/>
        </w:rPr>
        <w:t>particular health</w:t>
      </w:r>
      <w:proofErr w:type="gramEnd"/>
      <w:r w:rsidRPr="000C38B8">
        <w:rPr>
          <w:rFonts w:asciiTheme="majorHAnsi" w:hAnsiTheme="majorHAnsi" w:cstheme="majorHAnsi"/>
        </w:rPr>
        <w:t xml:space="preserve"> and safety risks may be present in peoples’ job roles.</w:t>
      </w:r>
    </w:p>
    <w:p w14:paraId="1AAB15F9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17A4E" w:rsidRPr="000C38B8" w14:paraId="71180C52" w14:textId="77777777" w:rsidTr="00174A6A">
        <w:tc>
          <w:tcPr>
            <w:tcW w:w="5000" w:type="pct"/>
          </w:tcPr>
          <w:p w14:paraId="3076A5C2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  <w:p w14:paraId="52C1D513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429D9E80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33D65FF4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f) the work areas and job roles the learner is planning to review</w:t>
      </w:r>
    </w:p>
    <w:p w14:paraId="422BEA1C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17A4E" w:rsidRPr="000C38B8" w14:paraId="5E87DDE0" w14:textId="77777777" w:rsidTr="00174A6A">
        <w:tc>
          <w:tcPr>
            <w:tcW w:w="5000" w:type="pct"/>
          </w:tcPr>
          <w:p w14:paraId="29C0FF2D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  <w:p w14:paraId="6C0A345E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1D57D197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4D1040F5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3 Explain what notice period needs to be given before the review takes place.</w:t>
      </w:r>
    </w:p>
    <w:p w14:paraId="0398CC34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17A4E" w:rsidRPr="000C38B8" w14:paraId="40DEA33F" w14:textId="77777777" w:rsidTr="00174A6A">
        <w:tc>
          <w:tcPr>
            <w:tcW w:w="5000" w:type="pct"/>
          </w:tcPr>
          <w:p w14:paraId="17DE8829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  <w:p w14:paraId="4F1A593F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38298E2A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2D3FB8C7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4 Explain the importance of knowing the hazards and risks which may arise in the workplace.</w:t>
      </w:r>
    </w:p>
    <w:p w14:paraId="00A063C4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17A4E" w:rsidRPr="000C38B8" w14:paraId="2FC9142C" w14:textId="77777777" w:rsidTr="00174A6A">
        <w:tc>
          <w:tcPr>
            <w:tcW w:w="5000" w:type="pct"/>
          </w:tcPr>
          <w:p w14:paraId="242015E5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  <w:p w14:paraId="7DF4B4CD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5017A93C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36C4470D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5 Describe the resources needed to carry out a review and:</w:t>
      </w:r>
    </w:p>
    <w:p w14:paraId="22E698EA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a) select effective communication techniques.</w:t>
      </w:r>
    </w:p>
    <w:p w14:paraId="0384FEA9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17A4E" w:rsidRPr="000C38B8" w14:paraId="16E01FE8" w14:textId="77777777" w:rsidTr="00174A6A">
        <w:tc>
          <w:tcPr>
            <w:tcW w:w="5000" w:type="pct"/>
          </w:tcPr>
          <w:p w14:paraId="202A4EF8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  <w:p w14:paraId="12245511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2F34B9A2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14C25817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b) apply effective interviewing techniques.</w:t>
      </w:r>
    </w:p>
    <w:p w14:paraId="7EBA34D5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17A4E" w:rsidRPr="000C38B8" w14:paraId="3E3446E1" w14:textId="77777777" w:rsidTr="00174A6A">
        <w:tc>
          <w:tcPr>
            <w:tcW w:w="5000" w:type="pct"/>
          </w:tcPr>
          <w:p w14:paraId="4889BE59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  <w:p w14:paraId="6758369E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76900CC3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0F468BAE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c) possess presentational and communication skills.</w:t>
      </w:r>
    </w:p>
    <w:p w14:paraId="206948FC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17A4E" w:rsidRPr="000C38B8" w14:paraId="77DAE0F5" w14:textId="77777777" w:rsidTr="00174A6A">
        <w:tc>
          <w:tcPr>
            <w:tcW w:w="5000" w:type="pct"/>
          </w:tcPr>
          <w:p w14:paraId="0221BCEC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  <w:p w14:paraId="63596740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22F51EA0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30A4B146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39319968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6 Describe appropriate post review plans and the recording and reporting procedures.</w:t>
      </w:r>
    </w:p>
    <w:p w14:paraId="3ED6EF7E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p w14:paraId="56AE7DE7" w14:textId="77777777" w:rsidR="00117A4E" w:rsidRPr="000C38B8" w:rsidRDefault="00117A4E" w:rsidP="00117A4E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17A4E" w:rsidRPr="000C38B8" w14:paraId="6EEDCF99" w14:textId="77777777" w:rsidTr="00174A6A">
        <w:tc>
          <w:tcPr>
            <w:tcW w:w="5000" w:type="pct"/>
          </w:tcPr>
          <w:p w14:paraId="7F20EB8B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  <w:p w14:paraId="2CF93187" w14:textId="77777777" w:rsidR="00117A4E" w:rsidRPr="000C38B8" w:rsidRDefault="00117A4E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47E43839" w14:textId="77777777" w:rsidR="00117A4E" w:rsidRDefault="00117A4E"/>
    <w:sectPr w:rsidR="00117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4E"/>
    <w:rsid w:val="00117A4E"/>
    <w:rsid w:val="0053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E03B"/>
  <w15:chartTrackingRefBased/>
  <w15:docId w15:val="{0068A542-5496-4A12-B33F-14B990BB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A4E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A4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A4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A4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A4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A4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A4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A4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A4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A4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A4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7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A4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7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A4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7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A4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7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A4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A4E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qFormat/>
    <w:rsid w:val="00117A4E"/>
    <w:pPr>
      <w:suppressAutoHyphens/>
    </w:pPr>
    <w:rPr>
      <w:rFonts w:ascii="Courier New" w:eastAsia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117A4E"/>
    <w:rPr>
      <w:rFonts w:ascii="Courier New" w:eastAsia="Courier New" w:hAnsi="Courier New" w:cs="Courier New"/>
      <w:kern w:val="1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59"/>
    <w:rsid w:val="00117A4E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crankshaw</dc:creator>
  <cp:keywords/>
  <dc:description/>
  <cp:lastModifiedBy>martin crankshaw</cp:lastModifiedBy>
  <cp:revision>1</cp:revision>
  <dcterms:created xsi:type="dcterms:W3CDTF">2025-03-17T23:10:00Z</dcterms:created>
  <dcterms:modified xsi:type="dcterms:W3CDTF">2025-03-17T23:10:00Z</dcterms:modified>
</cp:coreProperties>
</file>